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CF" w:rsidRDefault="00AC67AA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 w:rsidRPr="0027321A">
        <w:rPr>
          <w:noProof/>
        </w:rPr>
        <w:drawing>
          <wp:inline distT="0" distB="0" distL="0" distR="0">
            <wp:extent cx="971550" cy="447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50CF">
        <w:rPr>
          <w:rFonts w:ascii="微软雅黑" w:eastAsia="微软雅黑" w:hAnsi="微软雅黑" w:hint="eastAsia"/>
          <w:color w:val="000000"/>
          <w:sz w:val="21"/>
          <w:szCs w:val="21"/>
        </w:rPr>
        <w:br/>
        <w:t>广东新秀新材料股份有限公司（以下简称本公司）计划对公司生产经营过程中易耗品项目供应进行公开招标，欢迎符合条件的单位踊跃参与，现将有关事宜公告如下。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一、招标内容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公司非生产辅料，劳保用品，消防用品，文具用品，生产耗材，工器具，日用品等。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二、资格条件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1.我司合格供应商参与投标默认符合资格要求。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2.非我司合格供应商需提供营业执照或同等证明材料，确保资金来源合法。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三、招投标形式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（一）招标形式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各有意向购买单位请在规定时间内完成报名、提交企业资质，经招标方审核通过后通知意向单位，以密封询价方式定向发布标书。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（二）招标文件发布时间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招标文件以发出时间为准，无须投标人现场购置标书。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（三）标书递交方式</w:t>
      </w:r>
    </w:p>
    <w:p w:rsidR="00DD730B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本次投标方式为网上投标</w:t>
      </w:r>
      <w:r w:rsidR="00571E4F">
        <w:rPr>
          <w:rFonts w:ascii="微软雅黑" w:eastAsia="微软雅黑" w:hAnsi="微软雅黑" w:hint="eastAsia"/>
          <w:color w:val="000000"/>
          <w:sz w:val="21"/>
          <w:szCs w:val="21"/>
        </w:rPr>
        <w:t>（</w:t>
      </w:r>
      <w:hyperlink r:id="rId7" w:history="1">
        <w:r w:rsidR="00DD730B" w:rsidRPr="00A90D95">
          <w:rPr>
            <w:rStyle w:val="a4"/>
            <w:rFonts w:ascii="微软雅黑" w:eastAsia="微软雅黑" w:hAnsi="微软雅黑" w:hint="eastAsia"/>
            <w:b/>
            <w:sz w:val="21"/>
            <w:szCs w:val="21"/>
          </w:rPr>
          <w:t>以邮件形式投递到我司指定邮箱</w:t>
        </w:r>
        <w:r w:rsidR="00DD730B" w:rsidRPr="00A90D95">
          <w:rPr>
            <w:rStyle w:val="a4"/>
          </w:rPr>
          <w:t>zhaobiao@xinxiuelectronics.com</w:t>
        </w:r>
      </w:hyperlink>
      <w:r w:rsidR="00571E4F">
        <w:rPr>
          <w:rFonts w:ascii="微软雅黑" w:eastAsia="微软雅黑" w:hAnsi="微软雅黑" w:hint="eastAsia"/>
          <w:color w:val="000000"/>
          <w:sz w:val="21"/>
          <w:szCs w:val="21"/>
        </w:rPr>
        <w:t>）</w:t>
      </w:r>
      <w:r w:rsidR="00DD730B">
        <w:rPr>
          <w:rFonts w:ascii="微软雅黑" w:eastAsia="微软雅黑" w:hAnsi="微软雅黑" w:hint="eastAsia"/>
          <w:color w:val="000000"/>
          <w:sz w:val="21"/>
          <w:szCs w:val="21"/>
        </w:rPr>
        <w:t>；</w:t>
      </w:r>
      <w:bookmarkStart w:id="0" w:name="_GoBack"/>
      <w:bookmarkEnd w:id="0"/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各应标方以密封方式投标。在截标有效期内，可对投标附件进行撤回修改，以最终提交的报价附件为有效报价；超过截标时间将视为投标无效。如有特殊需要，招标方可适当提前或延长截标时间。具体投标报价应标响应时间，以密封报价接收时间为准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（四）投标截止时间和开标时间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投标截止时间和开标时间以招标方书面通知时间为准。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lastRenderedPageBreak/>
        <w:t>四、付款方式</w:t>
      </w:r>
    </w:p>
    <w:p w:rsidR="00A050CF" w:rsidRP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b/>
          <w:color w:val="000000"/>
          <w:sz w:val="21"/>
          <w:szCs w:val="21"/>
        </w:rPr>
      </w:pPr>
      <w:r w:rsidRPr="00A050CF">
        <w:rPr>
          <w:rFonts w:ascii="微软雅黑" w:eastAsia="微软雅黑" w:hAnsi="微软雅黑" w:hint="eastAsia"/>
          <w:b/>
          <w:color w:val="000000"/>
          <w:sz w:val="21"/>
          <w:szCs w:val="21"/>
        </w:rPr>
        <w:t>以每月送货，次月1-10日对账完成后，按收到对账发票起计算，月结90日结款。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五、投标费用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以第一种形式：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（一）本项目无需缴纳标书费。</w:t>
      </w:r>
    </w:p>
    <w:p w:rsidR="00CC1EFC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（二</w:t>
      </w:r>
      <w:r w:rsidR="00CC1EFC">
        <w:rPr>
          <w:rFonts w:ascii="微软雅黑" w:eastAsia="微软雅黑" w:hAnsi="微软雅黑" w:hint="eastAsia"/>
          <w:color w:val="000000"/>
          <w:sz w:val="21"/>
          <w:szCs w:val="21"/>
        </w:rPr>
        <w:t>）通过对报名单位提交的资质材料进行审核，审核通过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后方可参与投标，本次投标</w:t>
      </w:r>
      <w:r w:rsidR="00CC1EFC">
        <w:rPr>
          <w:rFonts w:ascii="微软雅黑" w:eastAsia="微软雅黑" w:hAnsi="微软雅黑" w:hint="eastAsia"/>
          <w:color w:val="000000"/>
          <w:sz w:val="21"/>
          <w:szCs w:val="21"/>
        </w:rPr>
        <w:t>中标方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需缴纳投标保证金1万元人民币，必须公对公账户转账。招标结束后，中标单位的投标保证金可转为履约资金，未中标单位</w:t>
      </w:r>
      <w:r w:rsidR="00CC1EFC">
        <w:rPr>
          <w:rFonts w:ascii="微软雅黑" w:eastAsia="微软雅黑" w:hAnsi="微软雅黑" w:hint="eastAsia"/>
          <w:color w:val="000000"/>
          <w:sz w:val="21"/>
          <w:szCs w:val="21"/>
        </w:rPr>
        <w:t>无需缴纳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投标保证金</w:t>
      </w:r>
      <w:r w:rsidR="00CC1EFC">
        <w:rPr>
          <w:rFonts w:ascii="微软雅黑" w:eastAsia="微软雅黑" w:hAnsi="微软雅黑" w:hint="eastAsia"/>
          <w:color w:val="000000"/>
          <w:sz w:val="21"/>
          <w:szCs w:val="21"/>
        </w:rPr>
        <w:t>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七、违约责任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若投标单位中标后不履约，我司将没收其投标保证金并将其列入</w:t>
      </w:r>
      <w:r w:rsidR="005771EB">
        <w:rPr>
          <w:rFonts w:ascii="微软雅黑" w:eastAsia="微软雅黑" w:hAnsi="微软雅黑" w:hint="eastAsia"/>
          <w:color w:val="000000"/>
          <w:sz w:val="21"/>
          <w:szCs w:val="21"/>
        </w:rPr>
        <w:t>广东新秀新材料股份有限公司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失信企业名单（黑名单）。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八、报名要求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（一）资质材料要求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营业执照副本或同等证明材料，相关材料需加盖报名单位公章或签名。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（二）报名时间及联系方式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1.报名时间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报名截止时间为北京时间202</w:t>
      </w:r>
      <w:r w:rsidR="005771EB">
        <w:rPr>
          <w:rFonts w:ascii="微软雅黑" w:eastAsia="微软雅黑" w:hAnsi="微软雅黑"/>
          <w:color w:val="000000"/>
          <w:sz w:val="21"/>
          <w:szCs w:val="21"/>
        </w:rPr>
        <w:t>3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年1</w:t>
      </w:r>
      <w:r w:rsidR="005771EB">
        <w:rPr>
          <w:rFonts w:ascii="微软雅黑" w:eastAsia="微软雅黑" w:hAnsi="微软雅黑"/>
          <w:color w:val="000000"/>
          <w:sz w:val="21"/>
          <w:szCs w:val="21"/>
        </w:rPr>
        <w:t>1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月</w:t>
      </w:r>
      <w:r w:rsidR="00873528">
        <w:rPr>
          <w:rFonts w:ascii="微软雅黑" w:eastAsia="微软雅黑" w:hAnsi="微软雅黑"/>
          <w:color w:val="000000"/>
          <w:sz w:val="21"/>
          <w:szCs w:val="21"/>
        </w:rPr>
        <w:t>10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日</w:t>
      </w:r>
      <w:r w:rsidR="00CC1EFC">
        <w:rPr>
          <w:rFonts w:ascii="微软雅黑" w:eastAsia="微软雅黑" w:hAnsi="微软雅黑"/>
          <w:color w:val="000000"/>
          <w:sz w:val="21"/>
          <w:szCs w:val="21"/>
        </w:rPr>
        <w:t>17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时</w:t>
      </w:r>
      <w:r w:rsidR="00CC1EFC">
        <w:rPr>
          <w:rFonts w:ascii="微软雅黑" w:eastAsia="微软雅黑" w:hAnsi="微软雅黑"/>
          <w:color w:val="000000"/>
          <w:sz w:val="21"/>
          <w:szCs w:val="21"/>
        </w:rPr>
        <w:t>3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0分，各意向人应在报名截止时间前通过电子邮件提交报名资料。超过截止时间或报名资料不全者视为放弃。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2.报名联系人及联系方式</w:t>
      </w:r>
    </w:p>
    <w:p w:rsidR="00A050CF" w:rsidRDefault="005771EB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联系人：田齐 </w:t>
      </w:r>
      <w:r>
        <w:rPr>
          <w:rFonts w:ascii="微软雅黑" w:eastAsia="微软雅黑" w:hAnsi="微软雅黑"/>
          <w:color w:val="000000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陈燕波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联系电话：+86 </w:t>
      </w:r>
      <w:r w:rsidR="005771EB" w:rsidRPr="005771EB">
        <w:rPr>
          <w:rFonts w:ascii="microsoft yahei" w:eastAsia="微软雅黑" w:hAnsi="microsoft yahei"/>
          <w:color w:val="0000FF"/>
          <w:bdr w:val="none" w:sz="0" w:space="0" w:color="auto" w:frame="1"/>
        </w:rPr>
        <w:t>18688656317</w:t>
      </w:r>
    </w:p>
    <w:p w:rsidR="00A050CF" w:rsidRPr="005771EB" w:rsidRDefault="00F12991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  <w:u w:val="single"/>
        </w:rPr>
      </w:pPr>
      <w:hyperlink r:id="rId8" w:history="1">
        <w:r w:rsidR="00A050CF" w:rsidRPr="005771EB">
          <w:rPr>
            <w:rStyle w:val="a4"/>
            <w:rFonts w:ascii="microsoft yahei" w:eastAsia="微软雅黑" w:hAnsi="microsoft yahei"/>
            <w:b/>
            <w:bCs/>
            <w:color w:val="FF0000"/>
            <w:sz w:val="18"/>
            <w:szCs w:val="18"/>
            <w:bdr w:val="none" w:sz="0" w:space="0" w:color="auto" w:frame="1"/>
          </w:rPr>
          <w:t>电子邮箱：</w:t>
        </w:r>
      </w:hyperlink>
      <w:r w:rsidR="005771EB" w:rsidRPr="005771EB">
        <w:rPr>
          <w:rFonts w:hint="eastAsia"/>
          <w:color w:val="000000"/>
          <w:sz w:val="20"/>
          <w:szCs w:val="20"/>
          <w:u w:val="single"/>
          <w:shd w:val="clear" w:color="auto" w:fill="FFFFFF"/>
        </w:rPr>
        <w:t>chenyanbo@xinxiuelectronics.com</w:t>
      </w:r>
    </w:p>
    <w:p w:rsidR="00A050CF" w:rsidRDefault="00F12991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hyperlink r:id="rId9" w:history="1">
        <w:r w:rsidR="00A050CF">
          <w:rPr>
            <w:rStyle w:val="a4"/>
            <w:rFonts w:ascii="microsoft yahei" w:eastAsia="微软雅黑" w:hAnsi="microsoft yahei"/>
            <w:color w:val="3D3D3D"/>
            <w:sz w:val="21"/>
            <w:szCs w:val="21"/>
            <w:bdr w:val="none" w:sz="0" w:space="0" w:color="auto" w:frame="1"/>
          </w:rPr>
          <w:t>九、监督举报方式</w:t>
        </w:r>
      </w:hyperlink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 w:rsidRPr="005771EB">
        <w:rPr>
          <w:rFonts w:ascii="microsoft yahei" w:eastAsia="微软雅黑" w:hAnsi="microsoft yahei"/>
          <w:color w:val="000000"/>
          <w:sz w:val="21"/>
          <w:szCs w:val="21"/>
          <w:bdr w:val="none" w:sz="0" w:space="0" w:color="auto" w:frame="1"/>
        </w:rPr>
        <w:t>举报电话：</w:t>
      </w:r>
      <w:r w:rsidR="00CC1EFC">
        <w:rPr>
          <w:rFonts w:ascii="microsoft yahei" w:eastAsia="微软雅黑" w:hAnsi="microsoft yahei" w:hint="eastAsia"/>
          <w:color w:val="000000"/>
          <w:sz w:val="21"/>
          <w:szCs w:val="21"/>
          <w:bdr w:val="none" w:sz="0" w:space="0" w:color="auto" w:frame="1"/>
        </w:rPr>
        <w:t>1</w:t>
      </w:r>
      <w:r w:rsidR="00CC1EFC">
        <w:rPr>
          <w:rFonts w:ascii="microsoft yahei" w:eastAsia="微软雅黑" w:hAnsi="microsoft yahei"/>
          <w:color w:val="000000"/>
          <w:sz w:val="21"/>
          <w:szCs w:val="21"/>
          <w:bdr w:val="none" w:sz="0" w:space="0" w:color="auto" w:frame="1"/>
        </w:rPr>
        <w:t>3922916152</w:t>
      </w:r>
    </w:p>
    <w:p w:rsidR="00A050CF" w:rsidRDefault="00A050CF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举报信箱：</w:t>
      </w:r>
      <w:r w:rsidR="00CC1EFC">
        <w:rPr>
          <w:rFonts w:ascii="微软雅黑" w:eastAsia="微软雅黑" w:hAnsi="微软雅黑" w:hint="eastAsia"/>
          <w:color w:val="000000"/>
          <w:sz w:val="21"/>
          <w:szCs w:val="21"/>
        </w:rPr>
        <w:t>li</w:t>
      </w:r>
      <w:r w:rsidR="00CC1EFC">
        <w:rPr>
          <w:rFonts w:ascii="微软雅黑" w:eastAsia="微软雅黑" w:hAnsi="微软雅黑"/>
          <w:color w:val="000000"/>
          <w:sz w:val="21"/>
          <w:szCs w:val="21"/>
        </w:rPr>
        <w:t>guoan@xinxiuelectronics.com</w:t>
      </w:r>
    </w:p>
    <w:p w:rsidR="00A050CF" w:rsidRPr="005771EB" w:rsidRDefault="00F12991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hyperlink r:id="rId10" w:history="1">
        <w:r w:rsidR="00A050CF" w:rsidRPr="005771EB">
          <w:rPr>
            <w:rStyle w:val="a4"/>
            <w:rFonts w:ascii="微软雅黑" w:eastAsia="微软雅黑" w:hAnsi="微软雅黑"/>
            <w:color w:val="3D3D3D"/>
            <w:sz w:val="21"/>
            <w:szCs w:val="21"/>
            <w:bdr w:val="none" w:sz="0" w:space="0" w:color="auto" w:frame="1"/>
          </w:rPr>
          <w:t>信函寄送地址：</w:t>
        </w:r>
        <w:r w:rsidR="005771EB" w:rsidRPr="005771EB">
          <w:rPr>
            <w:rFonts w:ascii="微软雅黑" w:eastAsia="微软雅黑" w:hAnsi="微软雅黑" w:hint="eastAsia"/>
            <w:color w:val="000000"/>
            <w:sz w:val="21"/>
            <w:szCs w:val="21"/>
            <w:shd w:val="clear" w:color="auto" w:fill="FFFFFF"/>
          </w:rPr>
          <w:t>广东省东莞市塘厦镇平山188工业大道90号</w:t>
        </w:r>
        <w:r w:rsidR="00A050CF" w:rsidRPr="005771EB">
          <w:rPr>
            <w:rStyle w:val="a4"/>
            <w:rFonts w:ascii="微软雅黑" w:eastAsia="微软雅黑" w:hAnsi="微软雅黑"/>
            <w:color w:val="3D3D3D"/>
            <w:sz w:val="21"/>
            <w:szCs w:val="21"/>
            <w:bdr w:val="none" w:sz="0" w:space="0" w:color="auto" w:frame="1"/>
          </w:rPr>
          <w:t>3</w:t>
        </w:r>
        <w:r w:rsidR="005771EB" w:rsidRPr="005771EB">
          <w:rPr>
            <w:rStyle w:val="a4"/>
            <w:rFonts w:ascii="微软雅黑" w:eastAsia="微软雅黑" w:hAnsi="微软雅黑"/>
            <w:color w:val="3D3D3D"/>
            <w:sz w:val="21"/>
            <w:szCs w:val="21"/>
            <w:bdr w:val="none" w:sz="0" w:space="0" w:color="auto" w:frame="1"/>
          </w:rPr>
          <w:t>楼，</w:t>
        </w:r>
        <w:r w:rsidR="00A050CF" w:rsidRPr="005771EB">
          <w:rPr>
            <w:rStyle w:val="a4"/>
            <w:rFonts w:ascii="微软雅黑" w:eastAsia="微软雅黑" w:hAnsi="微软雅黑"/>
            <w:color w:val="3D3D3D"/>
            <w:sz w:val="21"/>
            <w:szCs w:val="21"/>
            <w:bdr w:val="none" w:sz="0" w:space="0" w:color="auto" w:frame="1"/>
          </w:rPr>
          <w:t>法务部</w:t>
        </w:r>
      </w:hyperlink>
    </w:p>
    <w:p w:rsidR="00A050CF" w:rsidRPr="005771EB" w:rsidRDefault="00F12991" w:rsidP="00A050CF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000000"/>
          <w:sz w:val="21"/>
          <w:szCs w:val="21"/>
        </w:rPr>
      </w:pPr>
      <w:hyperlink r:id="rId11" w:history="1">
        <w:r w:rsidR="00A050CF" w:rsidRPr="005771EB">
          <w:rPr>
            <w:rStyle w:val="a4"/>
            <w:rFonts w:ascii="微软雅黑" w:eastAsia="微软雅黑" w:hAnsi="微软雅黑"/>
            <w:color w:val="3D3D3D"/>
            <w:sz w:val="21"/>
            <w:szCs w:val="21"/>
            <w:bdr w:val="none" w:sz="0" w:space="0" w:color="auto" w:frame="1"/>
          </w:rPr>
          <w:t>附件：</w:t>
        </w:r>
        <w:r w:rsidR="005771EB" w:rsidRPr="005771EB">
          <w:rPr>
            <w:rStyle w:val="a4"/>
            <w:rFonts w:ascii="微软雅黑" w:eastAsia="微软雅黑" w:hAnsi="微软雅黑" w:hint="eastAsia"/>
            <w:color w:val="3D3D3D"/>
            <w:sz w:val="21"/>
            <w:szCs w:val="21"/>
            <w:bdr w:val="none" w:sz="0" w:space="0" w:color="auto" w:frame="1"/>
          </w:rPr>
          <w:t>易耗品招投标实施文件</w:t>
        </w:r>
      </w:hyperlink>
    </w:p>
    <w:p w:rsidR="00516796" w:rsidRPr="00A050CF" w:rsidRDefault="00516796"/>
    <w:sectPr w:rsidR="00516796" w:rsidRPr="00A05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991" w:rsidRDefault="00F12991" w:rsidP="00AC67AA">
      <w:r>
        <w:separator/>
      </w:r>
    </w:p>
  </w:endnote>
  <w:endnote w:type="continuationSeparator" w:id="0">
    <w:p w:rsidR="00F12991" w:rsidRDefault="00F12991" w:rsidP="00AC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991" w:rsidRDefault="00F12991" w:rsidP="00AC67AA">
      <w:r>
        <w:separator/>
      </w:r>
    </w:p>
  </w:footnote>
  <w:footnote w:type="continuationSeparator" w:id="0">
    <w:p w:rsidR="00F12991" w:rsidRDefault="00F12991" w:rsidP="00AC6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9C"/>
    <w:rsid w:val="00516796"/>
    <w:rsid w:val="00571E4F"/>
    <w:rsid w:val="005771EB"/>
    <w:rsid w:val="0068059C"/>
    <w:rsid w:val="00873528"/>
    <w:rsid w:val="009D7431"/>
    <w:rsid w:val="00A050CF"/>
    <w:rsid w:val="00AC67AA"/>
    <w:rsid w:val="00BE7F4A"/>
    <w:rsid w:val="00CC1EFC"/>
    <w:rsid w:val="00DD730B"/>
    <w:rsid w:val="00F1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59253"/>
  <w15:chartTrackingRefBased/>
  <w15:docId w15:val="{221119C5-402C-4434-BA61-D97203AA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0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050C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C67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C67A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C6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C67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&#20197;&#37038;&#20214;&#24418;&#24335;&#25237;&#36882;&#21040;&#25105;&#21496;&#25351;&#23450;&#37038;&#31665;zhaobiao@xinxiuelectronics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javascript:;" TargetMode="External"/><Relationship Id="rId5" Type="http://schemas.openxmlformats.org/officeDocument/2006/relationships/endnotes" Target="endnotes.xml"/><Relationship Id="rId10" Type="http://schemas.openxmlformats.org/officeDocument/2006/relationships/hyperlink" Target="javascript:;" TargetMode="External"/><Relationship Id="rId4" Type="http://schemas.openxmlformats.org/officeDocument/2006/relationships/footnotes" Target="footnote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</dc:creator>
  <cp:keywords/>
  <dc:description/>
  <cp:lastModifiedBy>erg</cp:lastModifiedBy>
  <cp:revision>8</cp:revision>
  <dcterms:created xsi:type="dcterms:W3CDTF">2023-10-31T03:36:00Z</dcterms:created>
  <dcterms:modified xsi:type="dcterms:W3CDTF">2023-11-02T04:02:00Z</dcterms:modified>
</cp:coreProperties>
</file>